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CA2" w:rsidRDefault="00F03CA2" w:rsidP="00F03CA2">
      <w:pPr>
        <w:jc w:val="center"/>
        <w:rPr>
          <w:b/>
          <w:color w:val="000000"/>
          <w:sz w:val="32"/>
          <w:szCs w:val="32"/>
          <w:shd w:val="clear" w:color="auto" w:fill="FFFFFF"/>
        </w:rPr>
      </w:pPr>
      <w:r>
        <w:rPr>
          <w:b/>
          <w:noProof/>
          <w:color w:val="000000"/>
          <w:sz w:val="32"/>
          <w:szCs w:val="32"/>
          <w:shd w:val="clear" w:color="auto" w:fill="FFFFFF"/>
          <w:lang w:eastAsia="en-ZA"/>
        </w:rPr>
        <w:drawing>
          <wp:inline distT="0" distB="0" distL="0" distR="0">
            <wp:extent cx="21526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selberg logo(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487" cy="1100744"/>
                    </a:xfrm>
                    <a:prstGeom prst="rect">
                      <a:avLst/>
                    </a:prstGeom>
                  </pic:spPr>
                </pic:pic>
              </a:graphicData>
            </a:graphic>
          </wp:inline>
        </w:drawing>
      </w:r>
    </w:p>
    <w:p w:rsidR="00F03CA2" w:rsidRDefault="00F03CA2" w:rsidP="00F03CA2">
      <w:pPr>
        <w:jc w:val="center"/>
        <w:rPr>
          <w:b/>
          <w:color w:val="000000"/>
          <w:sz w:val="32"/>
          <w:szCs w:val="32"/>
          <w:shd w:val="clear" w:color="auto" w:fill="FFFFFF"/>
        </w:rPr>
      </w:pPr>
    </w:p>
    <w:p w:rsidR="001836BA" w:rsidRDefault="00F03CA2" w:rsidP="00F03CA2">
      <w:pPr>
        <w:jc w:val="center"/>
        <w:rPr>
          <w:b/>
          <w:color w:val="000000"/>
          <w:sz w:val="32"/>
          <w:szCs w:val="32"/>
          <w:u w:val="single"/>
          <w:shd w:val="clear" w:color="auto" w:fill="FFFFFF"/>
        </w:rPr>
      </w:pPr>
      <w:r w:rsidRPr="00F03CA2">
        <w:rPr>
          <w:b/>
          <w:color w:val="000000"/>
          <w:sz w:val="32"/>
          <w:szCs w:val="32"/>
          <w:u w:val="single"/>
          <w:shd w:val="clear" w:color="auto" w:fill="FFFFFF"/>
        </w:rPr>
        <w:t>COVID-19 Health &amp; Cleanliness Protocols</w:t>
      </w:r>
    </w:p>
    <w:p w:rsidR="004100F2" w:rsidRDefault="004100F2" w:rsidP="004100F2">
      <w:pPr>
        <w:pStyle w:val="BodyText"/>
        <w:spacing w:before="208" w:line="360" w:lineRule="auto"/>
        <w:ind w:right="113"/>
        <w:jc w:val="center"/>
      </w:pPr>
      <w:r>
        <w:t xml:space="preserve">We take your safety seriously, protecting our people – </w:t>
      </w:r>
      <w:r w:rsidR="00F570EC">
        <w:t>GUESTS</w:t>
      </w:r>
      <w:r>
        <w:t xml:space="preserve"> and </w:t>
      </w:r>
      <w:r w:rsidR="00F570EC">
        <w:t>STAFF</w:t>
      </w:r>
      <w:r>
        <w:t>.</w:t>
      </w:r>
    </w:p>
    <w:p w:rsidR="00F03CA2" w:rsidRDefault="00F03CA2" w:rsidP="00F03CA2">
      <w:pPr>
        <w:rPr>
          <w:b/>
          <w:color w:val="000000"/>
          <w:sz w:val="32"/>
          <w:szCs w:val="32"/>
          <w:u w:val="single"/>
          <w:shd w:val="clear" w:color="auto" w:fill="FFFFFF"/>
        </w:rPr>
      </w:pPr>
    </w:p>
    <w:p w:rsidR="00F23744" w:rsidRDefault="00F03CA2" w:rsidP="00F23744">
      <w:pPr>
        <w:pStyle w:val="Heading1"/>
        <w:spacing w:before="94"/>
      </w:pPr>
      <w:r>
        <w:t>Social interaction kept to a minimum</w:t>
      </w:r>
      <w:r w:rsidR="00F23744">
        <w:t xml:space="preserve">. </w:t>
      </w:r>
    </w:p>
    <w:p w:rsidR="00F03CA2" w:rsidRPr="00F23744" w:rsidRDefault="00F03CA2" w:rsidP="00F23744">
      <w:pPr>
        <w:pStyle w:val="Heading1"/>
        <w:spacing w:before="94"/>
        <w:rPr>
          <w:b w:val="0"/>
        </w:rPr>
      </w:pPr>
      <w:r w:rsidRPr="00F23744">
        <w:rPr>
          <w:b w:val="0"/>
        </w:rPr>
        <w:t xml:space="preserve">We have a limited capacity of 5 rooms at our property and are within government guidelines across our </w:t>
      </w:r>
      <w:r w:rsidR="007C2B6E" w:rsidRPr="00F23744">
        <w:rPr>
          <w:b w:val="0"/>
        </w:rPr>
        <w:t>GUEST</w:t>
      </w:r>
      <w:r w:rsidRPr="00F23744">
        <w:rPr>
          <w:b w:val="0"/>
        </w:rPr>
        <w:t xml:space="preserve"> and </w:t>
      </w:r>
      <w:r w:rsidR="007C2B6E" w:rsidRPr="00F23744">
        <w:rPr>
          <w:b w:val="0"/>
        </w:rPr>
        <w:t>STAFF</w:t>
      </w:r>
      <w:r w:rsidRPr="00F23744">
        <w:rPr>
          <w:b w:val="0"/>
        </w:rPr>
        <w:t xml:space="preserve"> complement. Accommodations at our property are generously set apart and offer privacy and safety, rendering contact with </w:t>
      </w:r>
      <w:r w:rsidR="007C2B6E" w:rsidRPr="00F23744">
        <w:rPr>
          <w:b w:val="0"/>
        </w:rPr>
        <w:t>STAFF</w:t>
      </w:r>
      <w:r w:rsidRPr="00F23744">
        <w:rPr>
          <w:b w:val="0"/>
        </w:rPr>
        <w:t xml:space="preserve"> and other </w:t>
      </w:r>
      <w:r w:rsidR="007C2B6E" w:rsidRPr="00F23744">
        <w:rPr>
          <w:b w:val="0"/>
        </w:rPr>
        <w:t>GUESTS</w:t>
      </w:r>
      <w:r w:rsidRPr="00F23744">
        <w:rPr>
          <w:b w:val="0"/>
        </w:rPr>
        <w:t xml:space="preserve"> to an absolute minimum, limited social contact will see guests experience an almost contactless stay in accordance with stringent health and safety regulations.</w:t>
      </w:r>
    </w:p>
    <w:p w:rsidR="004100F2" w:rsidRPr="00F23744" w:rsidRDefault="004100F2" w:rsidP="00F03CA2">
      <w:pPr>
        <w:pStyle w:val="BodyText"/>
        <w:spacing w:before="126" w:line="360" w:lineRule="auto"/>
        <w:ind w:left="112" w:right="116"/>
        <w:jc w:val="both"/>
      </w:pPr>
    </w:p>
    <w:p w:rsidR="00F03CA2" w:rsidRPr="00F23744" w:rsidRDefault="00F03CA2" w:rsidP="00F23744">
      <w:pPr>
        <w:pStyle w:val="BodyText"/>
        <w:spacing w:line="360" w:lineRule="auto"/>
        <w:ind w:left="112" w:right="116"/>
        <w:jc w:val="both"/>
        <w:rPr>
          <w:b/>
        </w:rPr>
      </w:pPr>
      <w:proofErr w:type="gramStart"/>
      <w:r>
        <w:rPr>
          <w:b/>
        </w:rPr>
        <w:t xml:space="preserve">Accredited, hospital-grade disinfectant </w:t>
      </w:r>
      <w:r>
        <w:t>with a high classification of bacteria-killing ingredients to sanitize all surfaces.</w:t>
      </w:r>
      <w:proofErr w:type="gramEnd"/>
      <w:r>
        <w:t xml:space="preserve"> These disinfectants have been produced per health regulations and are also eco-friendly.</w:t>
      </w:r>
    </w:p>
    <w:p w:rsidR="004100F2" w:rsidRDefault="004100F2" w:rsidP="00F03CA2">
      <w:pPr>
        <w:pStyle w:val="BodyText"/>
        <w:spacing w:line="360" w:lineRule="auto"/>
        <w:ind w:left="112" w:right="116"/>
        <w:jc w:val="both"/>
      </w:pPr>
    </w:p>
    <w:p w:rsidR="00F23744" w:rsidRDefault="007C2B6E" w:rsidP="00F03CA2">
      <w:pPr>
        <w:pStyle w:val="BodyText"/>
        <w:spacing w:line="360" w:lineRule="auto"/>
        <w:ind w:left="112" w:right="116"/>
        <w:jc w:val="both"/>
        <w:rPr>
          <w:b/>
        </w:rPr>
      </w:pPr>
      <w:proofErr w:type="gramStart"/>
      <w:r>
        <w:rPr>
          <w:b/>
        </w:rPr>
        <w:t>Easily accessible hand sanitiz</w:t>
      </w:r>
      <w:r w:rsidR="00F03CA2">
        <w:rPr>
          <w:b/>
        </w:rPr>
        <w:t>ation stations.</w:t>
      </w:r>
      <w:proofErr w:type="gramEnd"/>
      <w:r w:rsidR="00F03CA2">
        <w:rPr>
          <w:b/>
        </w:rPr>
        <w:t xml:space="preserve"> </w:t>
      </w:r>
    </w:p>
    <w:p w:rsidR="00F03CA2" w:rsidRDefault="007C2B6E" w:rsidP="00F03CA2">
      <w:pPr>
        <w:pStyle w:val="BodyText"/>
        <w:spacing w:line="360" w:lineRule="auto"/>
        <w:ind w:left="112" w:right="116"/>
        <w:jc w:val="both"/>
      </w:pPr>
      <w:r>
        <w:t>The provision of hand sanitiz</w:t>
      </w:r>
      <w:r w:rsidR="00F03CA2">
        <w:t>er placed</w:t>
      </w:r>
      <w:r w:rsidR="00F03CA2">
        <w:rPr>
          <w:spacing w:val="-9"/>
        </w:rPr>
        <w:t xml:space="preserve"> </w:t>
      </w:r>
      <w:r w:rsidR="00F03CA2">
        <w:t>at</w:t>
      </w:r>
      <w:r w:rsidR="00F03CA2">
        <w:rPr>
          <w:spacing w:val="-7"/>
        </w:rPr>
        <w:t xml:space="preserve"> </w:t>
      </w:r>
      <w:r w:rsidR="00F03CA2">
        <w:t>the</w:t>
      </w:r>
      <w:r w:rsidR="00F03CA2">
        <w:rPr>
          <w:spacing w:val="-8"/>
        </w:rPr>
        <w:t xml:space="preserve"> </w:t>
      </w:r>
      <w:r w:rsidR="00F03CA2">
        <w:t>entrance,</w:t>
      </w:r>
      <w:r w:rsidR="00F03CA2">
        <w:rPr>
          <w:spacing w:val="-9"/>
        </w:rPr>
        <w:t xml:space="preserve"> </w:t>
      </w:r>
      <w:r w:rsidR="00F03CA2">
        <w:t>near</w:t>
      </w:r>
      <w:r w:rsidR="00F03CA2">
        <w:rPr>
          <w:spacing w:val="-7"/>
        </w:rPr>
        <w:t xml:space="preserve"> </w:t>
      </w:r>
      <w:r w:rsidR="00F03CA2">
        <w:t>the</w:t>
      </w:r>
      <w:r w:rsidR="00F03CA2">
        <w:rPr>
          <w:spacing w:val="-11"/>
        </w:rPr>
        <w:t xml:space="preserve"> </w:t>
      </w:r>
      <w:r w:rsidR="00F03CA2">
        <w:t>front</w:t>
      </w:r>
      <w:r w:rsidR="00F03CA2">
        <w:rPr>
          <w:spacing w:val="-7"/>
        </w:rPr>
        <w:t xml:space="preserve"> </w:t>
      </w:r>
      <w:r w:rsidR="00F03CA2">
        <w:t>desk,</w:t>
      </w:r>
      <w:r w:rsidR="00F03CA2">
        <w:rPr>
          <w:spacing w:val="-7"/>
        </w:rPr>
        <w:t xml:space="preserve"> </w:t>
      </w:r>
      <w:r w:rsidR="00F03CA2">
        <w:t>common</w:t>
      </w:r>
      <w:r w:rsidR="00F03CA2">
        <w:rPr>
          <w:spacing w:val="-8"/>
        </w:rPr>
        <w:t xml:space="preserve"> </w:t>
      </w:r>
      <w:r>
        <w:t>areas.</w:t>
      </w:r>
      <w:r w:rsidR="00F03CA2">
        <w:rPr>
          <w:spacing w:val="-7"/>
        </w:rPr>
        <w:t xml:space="preserve"> </w:t>
      </w:r>
      <w:r>
        <w:t>Surface sanitizers</w:t>
      </w:r>
      <w:r w:rsidR="00F03CA2">
        <w:rPr>
          <w:spacing w:val="-2"/>
        </w:rPr>
        <w:t xml:space="preserve"> </w:t>
      </w:r>
      <w:r w:rsidR="00F03CA2">
        <w:t>will</w:t>
      </w:r>
      <w:r w:rsidR="00F03CA2">
        <w:rPr>
          <w:spacing w:val="-2"/>
        </w:rPr>
        <w:t xml:space="preserve"> </w:t>
      </w:r>
      <w:r w:rsidR="00F03CA2">
        <w:t>also</w:t>
      </w:r>
      <w:r w:rsidR="00F03CA2">
        <w:rPr>
          <w:spacing w:val="-2"/>
        </w:rPr>
        <w:t xml:space="preserve"> </w:t>
      </w:r>
      <w:r w:rsidR="00F03CA2">
        <w:t>be</w:t>
      </w:r>
      <w:r w:rsidR="00F03CA2">
        <w:rPr>
          <w:spacing w:val="-3"/>
        </w:rPr>
        <w:t xml:space="preserve"> </w:t>
      </w:r>
      <w:r w:rsidR="00F03CA2">
        <w:t>used</w:t>
      </w:r>
      <w:r w:rsidR="00F03CA2">
        <w:rPr>
          <w:spacing w:val="-4"/>
        </w:rPr>
        <w:t xml:space="preserve"> </w:t>
      </w:r>
      <w:r w:rsidR="00F03CA2">
        <w:t>to</w:t>
      </w:r>
      <w:r w:rsidR="00F03CA2">
        <w:rPr>
          <w:spacing w:val="-2"/>
        </w:rPr>
        <w:t xml:space="preserve"> </w:t>
      </w:r>
      <w:r>
        <w:t>sanitiz</w:t>
      </w:r>
      <w:r w:rsidR="00F03CA2">
        <w:t>e</w:t>
      </w:r>
      <w:r w:rsidR="00F03CA2">
        <w:rPr>
          <w:spacing w:val="-2"/>
        </w:rPr>
        <w:t xml:space="preserve"> </w:t>
      </w:r>
      <w:r w:rsidR="00F03CA2">
        <w:t>room</w:t>
      </w:r>
      <w:r w:rsidR="00F03CA2">
        <w:rPr>
          <w:spacing w:val="-3"/>
        </w:rPr>
        <w:t xml:space="preserve"> </w:t>
      </w:r>
      <w:r w:rsidR="00F03CA2">
        <w:t>keys</w:t>
      </w:r>
      <w:r>
        <w:t>, door handles, TV remotes, light switches</w:t>
      </w:r>
      <w:r w:rsidR="00F03CA2">
        <w:t xml:space="preserve"> and</w:t>
      </w:r>
      <w:r w:rsidR="00F03CA2">
        <w:rPr>
          <w:spacing w:val="-2"/>
        </w:rPr>
        <w:t xml:space="preserve"> </w:t>
      </w:r>
      <w:r w:rsidR="00F03CA2">
        <w:t>devices</w:t>
      </w:r>
      <w:r w:rsidR="00F03CA2">
        <w:rPr>
          <w:spacing w:val="-2"/>
        </w:rPr>
        <w:t xml:space="preserve"> </w:t>
      </w:r>
      <w:r w:rsidR="00F03CA2">
        <w:t>shared</w:t>
      </w:r>
      <w:r w:rsidR="00F03CA2">
        <w:rPr>
          <w:spacing w:val="-4"/>
        </w:rPr>
        <w:t xml:space="preserve"> </w:t>
      </w:r>
      <w:r w:rsidR="00F03CA2">
        <w:t>by</w:t>
      </w:r>
      <w:r w:rsidR="00F03CA2">
        <w:rPr>
          <w:spacing w:val="-4"/>
        </w:rPr>
        <w:t xml:space="preserve"> </w:t>
      </w:r>
      <w:r w:rsidR="00F03CA2">
        <w:t>staff</w:t>
      </w:r>
      <w:r w:rsidR="00F03CA2">
        <w:rPr>
          <w:spacing w:val="-2"/>
        </w:rPr>
        <w:t xml:space="preserve"> </w:t>
      </w:r>
      <w:r w:rsidR="00F03CA2">
        <w:t>to</w:t>
      </w:r>
      <w:r w:rsidR="00F03CA2">
        <w:rPr>
          <w:spacing w:val="-4"/>
        </w:rPr>
        <w:t xml:space="preserve"> </w:t>
      </w:r>
      <w:r w:rsidR="00F03CA2">
        <w:t>ensure</w:t>
      </w:r>
      <w:r w:rsidR="00F03CA2">
        <w:rPr>
          <w:spacing w:val="-4"/>
        </w:rPr>
        <w:t xml:space="preserve"> </w:t>
      </w:r>
      <w:r w:rsidR="00F03CA2">
        <w:t>a safe environment at all times. All areas will have alcohol-ba</w:t>
      </w:r>
      <w:r>
        <w:t>sed, hospital-grade hand sanitiz</w:t>
      </w:r>
      <w:r w:rsidR="00F03CA2">
        <w:t>er readily available for your use. You can find it in all common areas, reception, and in your room, upon special</w:t>
      </w:r>
      <w:r w:rsidR="00F03CA2">
        <w:rPr>
          <w:spacing w:val="-2"/>
        </w:rPr>
        <w:t xml:space="preserve"> </w:t>
      </w:r>
      <w:r w:rsidR="00F03CA2">
        <w:t>request.</w:t>
      </w:r>
    </w:p>
    <w:p w:rsidR="004100F2" w:rsidRDefault="004100F2" w:rsidP="00F03CA2">
      <w:pPr>
        <w:pStyle w:val="BodyText"/>
        <w:spacing w:line="360" w:lineRule="auto"/>
        <w:ind w:left="112" w:right="116"/>
        <w:jc w:val="both"/>
      </w:pPr>
    </w:p>
    <w:p w:rsidR="00F03CA2" w:rsidRDefault="00F03CA2" w:rsidP="00F03CA2">
      <w:pPr>
        <w:pStyle w:val="BodyText"/>
        <w:spacing w:line="360" w:lineRule="auto"/>
        <w:ind w:left="112" w:right="116"/>
        <w:jc w:val="both"/>
      </w:pPr>
      <w:proofErr w:type="gramStart"/>
      <w:r>
        <w:rPr>
          <w:b/>
        </w:rPr>
        <w:t>Enr</w:t>
      </w:r>
      <w:r w:rsidR="007C2B6E">
        <w:rPr>
          <w:b/>
        </w:rPr>
        <w:t>iched, deep cleaning and sanitiz</w:t>
      </w:r>
      <w:r>
        <w:rPr>
          <w:b/>
        </w:rPr>
        <w:t xml:space="preserve">ation standards </w:t>
      </w:r>
      <w:r>
        <w:t>across all areas of our property.</w:t>
      </w:r>
      <w:proofErr w:type="gramEnd"/>
      <w:r>
        <w:t xml:space="preserve"> These include guest rooms, suites, common areas, meeting areas, front desks, kitchens, as well as back-of-house areas.</w:t>
      </w:r>
    </w:p>
    <w:p w:rsidR="004100F2" w:rsidRDefault="004100F2" w:rsidP="00F03CA2">
      <w:pPr>
        <w:pStyle w:val="BodyText"/>
        <w:spacing w:line="360" w:lineRule="auto"/>
        <w:ind w:left="112" w:right="116"/>
        <w:jc w:val="both"/>
      </w:pPr>
    </w:p>
    <w:p w:rsidR="00F23744" w:rsidRDefault="002B4F2D" w:rsidP="002B4F2D">
      <w:pPr>
        <w:pStyle w:val="BodyText"/>
        <w:spacing w:line="362" w:lineRule="auto"/>
        <w:ind w:left="112" w:right="121"/>
        <w:jc w:val="both"/>
      </w:pPr>
      <w:proofErr w:type="gramStart"/>
      <w:r>
        <w:rPr>
          <w:b/>
        </w:rPr>
        <w:t>Surface area disinfection</w:t>
      </w:r>
      <w:r>
        <w:t>.</w:t>
      </w:r>
      <w:proofErr w:type="gramEnd"/>
      <w:r>
        <w:t xml:space="preserve"> </w:t>
      </w:r>
    </w:p>
    <w:p w:rsidR="002B4F2D" w:rsidRDefault="002B4F2D" w:rsidP="002B4F2D">
      <w:pPr>
        <w:pStyle w:val="BodyText"/>
        <w:spacing w:line="362" w:lineRule="auto"/>
        <w:ind w:left="112" w:right="121"/>
        <w:jc w:val="both"/>
      </w:pPr>
      <w:r>
        <w:t>The already rigorous cleaning of high-touch surface areas will be further enhanced by the increased frequency of cleaning protocols on all surface areas.</w:t>
      </w:r>
    </w:p>
    <w:p w:rsidR="002B4F2D" w:rsidRDefault="002B4F2D" w:rsidP="004100F2">
      <w:pPr>
        <w:spacing w:line="360" w:lineRule="auto"/>
        <w:ind w:left="112" w:right="117"/>
        <w:jc w:val="both"/>
      </w:pPr>
      <w:r>
        <w:t>A</w:t>
      </w:r>
      <w:r>
        <w:rPr>
          <w:spacing w:val="-9"/>
        </w:rPr>
        <w:t xml:space="preserve"> </w:t>
      </w:r>
      <w:r>
        <w:t>plethora</w:t>
      </w:r>
      <w:r>
        <w:rPr>
          <w:spacing w:val="-10"/>
        </w:rPr>
        <w:t xml:space="preserve"> </w:t>
      </w:r>
      <w:r>
        <w:t>of</w:t>
      </w:r>
      <w:r>
        <w:rPr>
          <w:spacing w:val="-9"/>
        </w:rPr>
        <w:t xml:space="preserve"> </w:t>
      </w:r>
      <w:r>
        <w:rPr>
          <w:b/>
        </w:rPr>
        <w:t>housekeeping</w:t>
      </w:r>
      <w:r>
        <w:rPr>
          <w:b/>
          <w:spacing w:val="-9"/>
        </w:rPr>
        <w:t xml:space="preserve"> </w:t>
      </w:r>
      <w:r>
        <w:rPr>
          <w:b/>
        </w:rPr>
        <w:t>safety</w:t>
      </w:r>
      <w:r>
        <w:rPr>
          <w:b/>
          <w:spacing w:val="-10"/>
        </w:rPr>
        <w:t xml:space="preserve"> </w:t>
      </w:r>
      <w:r>
        <w:rPr>
          <w:b/>
        </w:rPr>
        <w:t>and</w:t>
      </w:r>
      <w:r>
        <w:rPr>
          <w:b/>
          <w:spacing w:val="-8"/>
        </w:rPr>
        <w:t xml:space="preserve"> </w:t>
      </w:r>
      <w:r>
        <w:rPr>
          <w:b/>
        </w:rPr>
        <w:t>hygiene</w:t>
      </w:r>
      <w:r>
        <w:rPr>
          <w:b/>
          <w:spacing w:val="-13"/>
        </w:rPr>
        <w:t xml:space="preserve"> </w:t>
      </w:r>
      <w:r>
        <w:rPr>
          <w:b/>
        </w:rPr>
        <w:t>standards</w:t>
      </w:r>
      <w:r>
        <w:rPr>
          <w:b/>
          <w:spacing w:val="-11"/>
        </w:rPr>
        <w:t xml:space="preserve"> </w:t>
      </w:r>
      <w:r>
        <w:t>have</w:t>
      </w:r>
      <w:r>
        <w:rPr>
          <w:spacing w:val="-8"/>
        </w:rPr>
        <w:t xml:space="preserve"> </w:t>
      </w:r>
      <w:r>
        <w:t>been</w:t>
      </w:r>
      <w:r>
        <w:rPr>
          <w:spacing w:val="-11"/>
        </w:rPr>
        <w:t xml:space="preserve"> </w:t>
      </w:r>
      <w:r>
        <w:t>enhanced</w:t>
      </w:r>
      <w:r>
        <w:rPr>
          <w:spacing w:val="-9"/>
        </w:rPr>
        <w:t xml:space="preserve"> </w:t>
      </w:r>
      <w:r>
        <w:t>including</w:t>
      </w:r>
      <w:r>
        <w:rPr>
          <w:spacing w:val="-8"/>
        </w:rPr>
        <w:t xml:space="preserve"> </w:t>
      </w:r>
      <w:r>
        <w:t>linen</w:t>
      </w:r>
      <w:r>
        <w:rPr>
          <w:spacing w:val="-8"/>
        </w:rPr>
        <w:t xml:space="preserve"> </w:t>
      </w:r>
      <w:r>
        <w:t>that</w:t>
      </w:r>
      <w:r>
        <w:rPr>
          <w:spacing w:val="-8"/>
        </w:rPr>
        <w:t xml:space="preserve"> </w:t>
      </w:r>
      <w:r>
        <w:t>will be washed at between 40- and 60-degrees to effectively destroy bacteria. Others</w:t>
      </w:r>
      <w:r>
        <w:rPr>
          <w:spacing w:val="-8"/>
        </w:rPr>
        <w:t xml:space="preserve"> </w:t>
      </w:r>
      <w:r>
        <w:t>include:</w:t>
      </w:r>
    </w:p>
    <w:p w:rsidR="004100F2" w:rsidRDefault="004100F2" w:rsidP="004100F2">
      <w:pPr>
        <w:spacing w:line="360" w:lineRule="auto"/>
        <w:ind w:left="112" w:right="117"/>
        <w:jc w:val="both"/>
        <w:sectPr w:rsidR="004100F2">
          <w:pgSz w:w="11900" w:h="16850"/>
          <w:pgMar w:top="1600" w:right="720" w:bottom="520" w:left="740" w:header="0" w:footer="327" w:gutter="0"/>
          <w:cols w:space="720"/>
        </w:sectPr>
      </w:pPr>
    </w:p>
    <w:p w:rsidR="002B4F2D" w:rsidRDefault="002B4F2D" w:rsidP="004100F2">
      <w:pPr>
        <w:spacing w:before="94"/>
        <w:jc w:val="both"/>
      </w:pPr>
      <w:r>
        <w:rPr>
          <w:b/>
        </w:rPr>
        <w:lastRenderedPageBreak/>
        <w:t xml:space="preserve">A food and beverage safety and hygiene strategy </w:t>
      </w:r>
      <w:r>
        <w:t>will include amongst others:</w:t>
      </w:r>
    </w:p>
    <w:p w:rsidR="002B4F2D" w:rsidRDefault="002B4F2D" w:rsidP="00873AAF">
      <w:pPr>
        <w:pStyle w:val="ListParagraph"/>
        <w:numPr>
          <w:ilvl w:val="0"/>
          <w:numId w:val="1"/>
        </w:numPr>
        <w:tabs>
          <w:tab w:val="left" w:pos="1246"/>
        </w:tabs>
        <w:spacing w:before="1"/>
        <w:ind w:hanging="426"/>
      </w:pPr>
      <w:r>
        <w:rPr>
          <w:b/>
        </w:rPr>
        <w:t>Reconfigured seating</w:t>
      </w:r>
      <w:r>
        <w:t>. We will create seating spacing i.e.</w:t>
      </w:r>
      <w:r>
        <w:rPr>
          <w:spacing w:val="-7"/>
        </w:rPr>
        <w:t xml:space="preserve"> </w:t>
      </w:r>
      <w:r>
        <w:t>5</w:t>
      </w:r>
      <w:r w:rsidR="00873AAF">
        <w:t xml:space="preserve"> </w:t>
      </w:r>
      <w:r>
        <w:t>tables at the most at a time. Outside seating on decks, where applicable, will comprise 2-metre seating configurations.</w:t>
      </w:r>
    </w:p>
    <w:p w:rsidR="002B4F2D" w:rsidRDefault="002B4F2D" w:rsidP="002B4F2D">
      <w:pPr>
        <w:pStyle w:val="ListParagraph"/>
        <w:numPr>
          <w:ilvl w:val="0"/>
          <w:numId w:val="1"/>
        </w:numPr>
        <w:tabs>
          <w:tab w:val="left" w:pos="1245"/>
          <w:tab w:val="left" w:pos="1246"/>
        </w:tabs>
        <w:spacing w:line="350" w:lineRule="auto"/>
        <w:ind w:right="2815"/>
        <w:jc w:val="left"/>
        <w:rPr>
          <w:sz w:val="32"/>
        </w:rPr>
      </w:pPr>
      <w:r>
        <w:rPr>
          <w:b/>
        </w:rPr>
        <w:t xml:space="preserve">No </w:t>
      </w:r>
      <w:r w:rsidR="00027E16">
        <w:rPr>
          <w:b/>
        </w:rPr>
        <w:t xml:space="preserve">breakfast </w:t>
      </w:r>
      <w:r>
        <w:rPr>
          <w:b/>
        </w:rPr>
        <w:t>buffets</w:t>
      </w:r>
      <w:r>
        <w:t xml:space="preserve">, instead a la carte menu </w:t>
      </w:r>
    </w:p>
    <w:p w:rsidR="002B4F2D" w:rsidRDefault="002B4F2D" w:rsidP="004100F2">
      <w:pPr>
        <w:pStyle w:val="ListParagraph"/>
        <w:numPr>
          <w:ilvl w:val="0"/>
          <w:numId w:val="1"/>
        </w:numPr>
        <w:tabs>
          <w:tab w:val="left" w:pos="1246"/>
        </w:tabs>
        <w:ind w:hanging="414"/>
      </w:pPr>
      <w:r>
        <w:rPr>
          <w:b/>
        </w:rPr>
        <w:t xml:space="preserve">Modified ‘in-room’ </w:t>
      </w:r>
      <w:r w:rsidR="004100F2">
        <w:rPr>
          <w:b/>
        </w:rPr>
        <w:t>service</w:t>
      </w:r>
      <w:r>
        <w:rPr>
          <w:b/>
        </w:rPr>
        <w:t xml:space="preserve"> protocols </w:t>
      </w:r>
      <w:r w:rsidR="004100F2">
        <w:t xml:space="preserve">are available </w:t>
      </w:r>
      <w:r>
        <w:t>with minimal contact and adherence to the safety and hygiene</w:t>
      </w:r>
      <w:r w:rsidRPr="004100F2">
        <w:rPr>
          <w:spacing w:val="-4"/>
        </w:rPr>
        <w:t xml:space="preserve"> </w:t>
      </w:r>
      <w:r>
        <w:t>regulations.</w:t>
      </w:r>
    </w:p>
    <w:p w:rsidR="004100F2" w:rsidRDefault="004100F2" w:rsidP="004100F2">
      <w:pPr>
        <w:tabs>
          <w:tab w:val="left" w:pos="1246"/>
        </w:tabs>
      </w:pPr>
    </w:p>
    <w:p w:rsidR="00F23744" w:rsidRDefault="004100F2" w:rsidP="00873AAF">
      <w:pPr>
        <w:pStyle w:val="Heading1"/>
        <w:spacing w:before="94"/>
      </w:pPr>
      <w:proofErr w:type="gramStart"/>
      <w:r>
        <w:t>Professional care and experience</w:t>
      </w:r>
      <w:r w:rsidR="00873AAF">
        <w:t>.</w:t>
      </w:r>
      <w:proofErr w:type="gramEnd"/>
      <w:r w:rsidR="00873AAF">
        <w:t xml:space="preserve"> </w:t>
      </w:r>
    </w:p>
    <w:p w:rsidR="004100F2" w:rsidRDefault="004100F2" w:rsidP="00873AAF">
      <w:pPr>
        <w:pStyle w:val="Heading1"/>
        <w:spacing w:before="94"/>
        <w:rPr>
          <w:b w:val="0"/>
        </w:rPr>
      </w:pPr>
      <w:r w:rsidRPr="00873AAF">
        <w:rPr>
          <w:b w:val="0"/>
        </w:rPr>
        <w:t>We have defined a clear plan for exacting actions in the event of suspected cases. Your safety is our top priority and we have designed protocols that protect you throughout your stay with us. Our health and safety and hygiene strategies are designed to build healthier environments and change behaviors with a view to combat the COVID-19 pandemic and other viruses that pose a risk both now and in the future.</w:t>
      </w:r>
    </w:p>
    <w:p w:rsidR="00873AAF" w:rsidRPr="00873AAF" w:rsidRDefault="00873AAF" w:rsidP="00873AAF">
      <w:pPr>
        <w:pStyle w:val="Heading1"/>
        <w:spacing w:before="94"/>
        <w:rPr>
          <w:b w:val="0"/>
        </w:rPr>
      </w:pPr>
    </w:p>
    <w:p w:rsidR="00F23744" w:rsidRDefault="007C2B6E" w:rsidP="00873AAF">
      <w:pPr>
        <w:pStyle w:val="BodyText"/>
        <w:spacing w:before="126" w:line="360" w:lineRule="auto"/>
        <w:ind w:left="112" w:right="117"/>
        <w:jc w:val="both"/>
      </w:pPr>
      <w:proofErr w:type="gramStart"/>
      <w:r>
        <w:rPr>
          <w:b/>
        </w:rPr>
        <w:t xml:space="preserve">P.P.E. </w:t>
      </w:r>
      <w:r w:rsidR="00873AAF">
        <w:rPr>
          <w:b/>
        </w:rPr>
        <w:t>Personal protection equipment.</w:t>
      </w:r>
      <w:proofErr w:type="gramEnd"/>
      <w:r w:rsidR="00873AAF">
        <w:t xml:space="preserve"> </w:t>
      </w:r>
    </w:p>
    <w:p w:rsidR="00873AAF" w:rsidRPr="00873AAF" w:rsidRDefault="00873AAF" w:rsidP="00873AAF">
      <w:pPr>
        <w:pStyle w:val="BodyText"/>
        <w:spacing w:before="126" w:line="360" w:lineRule="auto"/>
        <w:ind w:left="112" w:right="117"/>
        <w:jc w:val="both"/>
        <w:rPr>
          <w:b/>
        </w:rPr>
      </w:pPr>
      <w:r>
        <w:t xml:space="preserve">All our </w:t>
      </w:r>
      <w:r w:rsidRPr="00873AAF">
        <w:t xml:space="preserve">STAFF </w:t>
      </w:r>
      <w:proofErr w:type="gramStart"/>
      <w:r w:rsidRPr="00873AAF">
        <w:t>have</w:t>
      </w:r>
      <w:proofErr w:type="gramEnd"/>
      <w:r w:rsidRPr="00873AAF">
        <w:t xml:space="preserve"> been provided with their </w:t>
      </w:r>
      <w:proofErr w:type="spellStart"/>
      <w:r w:rsidRPr="00873AAF">
        <w:t>p</w:t>
      </w:r>
      <w:r>
        <w:t>.</w:t>
      </w:r>
      <w:r w:rsidRPr="00873AAF">
        <w:t>p</w:t>
      </w:r>
      <w:r>
        <w:t>.</w:t>
      </w:r>
      <w:r w:rsidRPr="00873AAF">
        <w:t>e</w:t>
      </w:r>
      <w:proofErr w:type="spellEnd"/>
      <w:r w:rsidRPr="00873AAF">
        <w:t xml:space="preserve"> </w:t>
      </w:r>
      <w:r>
        <w:t xml:space="preserve">and we do </w:t>
      </w:r>
      <w:r w:rsidRPr="00873AAF">
        <w:t xml:space="preserve">have extra gloves, </w:t>
      </w:r>
      <w:r>
        <w:t xml:space="preserve">sanitizing </w:t>
      </w:r>
      <w:r w:rsidRPr="00873AAF">
        <w:t>wipes and masks available should our GUESTS require any</w:t>
      </w:r>
      <w:r>
        <w:t xml:space="preserve"> extra</w:t>
      </w:r>
    </w:p>
    <w:p w:rsidR="00873AAF" w:rsidRDefault="00873AAF" w:rsidP="00873AAF">
      <w:pPr>
        <w:pStyle w:val="BodyText"/>
        <w:spacing w:before="126" w:line="360" w:lineRule="auto"/>
        <w:ind w:left="112" w:right="117"/>
        <w:jc w:val="both"/>
      </w:pPr>
    </w:p>
    <w:p w:rsidR="00F23744" w:rsidRDefault="004100F2" w:rsidP="00873AAF">
      <w:pPr>
        <w:pStyle w:val="Heading1"/>
      </w:pPr>
      <w:r>
        <w:t>We are there for you, and we will overcome</w:t>
      </w:r>
      <w:r w:rsidR="00873AAF">
        <w:t xml:space="preserve">. </w:t>
      </w:r>
    </w:p>
    <w:p w:rsidR="004100F2" w:rsidRPr="00873AAF" w:rsidRDefault="004100F2" w:rsidP="00873AAF">
      <w:pPr>
        <w:pStyle w:val="Heading1"/>
        <w:rPr>
          <w:b w:val="0"/>
        </w:rPr>
      </w:pPr>
      <w:bookmarkStart w:id="0" w:name="_GoBack"/>
      <w:bookmarkEnd w:id="0"/>
      <w:r w:rsidRPr="00873AAF">
        <w:rPr>
          <w:b w:val="0"/>
        </w:rPr>
        <w:t xml:space="preserve">We care about the </w:t>
      </w:r>
      <w:r w:rsidR="007C2B6E" w:rsidRPr="00873AAF">
        <w:rPr>
          <w:b w:val="0"/>
        </w:rPr>
        <w:t>health and safety of every GUEST</w:t>
      </w:r>
      <w:r w:rsidRPr="00873AAF">
        <w:rPr>
          <w:b w:val="0"/>
        </w:rPr>
        <w:t xml:space="preserve"> and </w:t>
      </w:r>
      <w:r w:rsidR="007C2B6E" w:rsidRPr="00873AAF">
        <w:rPr>
          <w:b w:val="0"/>
        </w:rPr>
        <w:t>STAFF</w:t>
      </w:r>
      <w:r w:rsidRPr="00873AAF">
        <w:rPr>
          <w:b w:val="0"/>
        </w:rPr>
        <w:t xml:space="preserve"> member who enters our</w:t>
      </w:r>
      <w:r w:rsidRPr="00873AAF">
        <w:rPr>
          <w:b w:val="0"/>
          <w:spacing w:val="-30"/>
        </w:rPr>
        <w:t xml:space="preserve"> </w:t>
      </w:r>
      <w:r w:rsidRPr="00873AAF">
        <w:rPr>
          <w:b w:val="0"/>
        </w:rPr>
        <w:t>doors. Your</w:t>
      </w:r>
      <w:r w:rsidRPr="00873AAF">
        <w:rPr>
          <w:b w:val="0"/>
          <w:spacing w:val="-14"/>
        </w:rPr>
        <w:t xml:space="preserve"> </w:t>
      </w:r>
      <w:r w:rsidRPr="00873AAF">
        <w:rPr>
          <w:b w:val="0"/>
        </w:rPr>
        <w:t>wellbeing</w:t>
      </w:r>
      <w:r w:rsidRPr="00873AAF">
        <w:rPr>
          <w:b w:val="0"/>
          <w:spacing w:val="-16"/>
        </w:rPr>
        <w:t xml:space="preserve"> </w:t>
      </w:r>
      <w:r w:rsidRPr="00873AAF">
        <w:rPr>
          <w:b w:val="0"/>
        </w:rPr>
        <w:t>has and</w:t>
      </w:r>
      <w:r w:rsidRPr="00873AAF">
        <w:rPr>
          <w:b w:val="0"/>
          <w:spacing w:val="-16"/>
        </w:rPr>
        <w:t xml:space="preserve"> </w:t>
      </w:r>
      <w:r w:rsidRPr="00873AAF">
        <w:rPr>
          <w:b w:val="0"/>
        </w:rPr>
        <w:t>will</w:t>
      </w:r>
      <w:r w:rsidRPr="00873AAF">
        <w:rPr>
          <w:b w:val="0"/>
          <w:spacing w:val="-16"/>
        </w:rPr>
        <w:t xml:space="preserve"> </w:t>
      </w:r>
      <w:r w:rsidRPr="00873AAF">
        <w:rPr>
          <w:b w:val="0"/>
        </w:rPr>
        <w:t>always</w:t>
      </w:r>
      <w:r w:rsidRPr="00873AAF">
        <w:rPr>
          <w:b w:val="0"/>
          <w:spacing w:val="-16"/>
        </w:rPr>
        <w:t xml:space="preserve"> </w:t>
      </w:r>
      <w:r w:rsidRPr="00873AAF">
        <w:rPr>
          <w:b w:val="0"/>
        </w:rPr>
        <w:t>be</w:t>
      </w:r>
      <w:r w:rsidRPr="00873AAF">
        <w:rPr>
          <w:b w:val="0"/>
          <w:spacing w:val="-15"/>
        </w:rPr>
        <w:t xml:space="preserve"> </w:t>
      </w:r>
      <w:r w:rsidRPr="00873AAF">
        <w:rPr>
          <w:b w:val="0"/>
        </w:rPr>
        <w:t>our</w:t>
      </w:r>
      <w:r w:rsidRPr="00873AAF">
        <w:rPr>
          <w:b w:val="0"/>
          <w:spacing w:val="-13"/>
        </w:rPr>
        <w:t xml:space="preserve"> </w:t>
      </w:r>
      <w:r w:rsidRPr="00873AAF">
        <w:rPr>
          <w:b w:val="0"/>
        </w:rPr>
        <w:t>utmost</w:t>
      </w:r>
      <w:r w:rsidRPr="00873AAF">
        <w:rPr>
          <w:b w:val="0"/>
          <w:spacing w:val="-16"/>
        </w:rPr>
        <w:t xml:space="preserve"> </w:t>
      </w:r>
      <w:r w:rsidRPr="00873AAF">
        <w:rPr>
          <w:b w:val="0"/>
        </w:rPr>
        <w:t>priority</w:t>
      </w:r>
      <w:r w:rsidRPr="00873AAF">
        <w:rPr>
          <w:b w:val="0"/>
          <w:spacing w:val="-16"/>
        </w:rPr>
        <w:t xml:space="preserve"> </w:t>
      </w:r>
      <w:r w:rsidRPr="00873AAF">
        <w:rPr>
          <w:b w:val="0"/>
        </w:rPr>
        <w:t>and</w:t>
      </w:r>
      <w:r w:rsidRPr="00873AAF">
        <w:rPr>
          <w:b w:val="0"/>
          <w:spacing w:val="-14"/>
        </w:rPr>
        <w:t xml:space="preserve"> </w:t>
      </w:r>
      <w:r w:rsidR="007C2B6E" w:rsidRPr="00873AAF">
        <w:rPr>
          <w:b w:val="0"/>
          <w:spacing w:val="-14"/>
        </w:rPr>
        <w:t xml:space="preserve">we </w:t>
      </w:r>
      <w:r w:rsidRPr="00873AAF">
        <w:rPr>
          <w:b w:val="0"/>
        </w:rPr>
        <w:t>are</w:t>
      </w:r>
      <w:r w:rsidRPr="00873AAF">
        <w:rPr>
          <w:b w:val="0"/>
          <w:spacing w:val="-16"/>
        </w:rPr>
        <w:t xml:space="preserve"> </w:t>
      </w:r>
      <w:r w:rsidRPr="00873AAF">
        <w:rPr>
          <w:b w:val="0"/>
        </w:rPr>
        <w:t>fully</w:t>
      </w:r>
      <w:r w:rsidRPr="00873AAF">
        <w:rPr>
          <w:b w:val="0"/>
          <w:spacing w:val="-16"/>
        </w:rPr>
        <w:t xml:space="preserve"> </w:t>
      </w:r>
      <w:r w:rsidRPr="00873AAF">
        <w:rPr>
          <w:b w:val="0"/>
        </w:rPr>
        <w:t>committed</w:t>
      </w:r>
      <w:r w:rsidRPr="00873AAF">
        <w:rPr>
          <w:b w:val="0"/>
          <w:spacing w:val="-18"/>
        </w:rPr>
        <w:t xml:space="preserve"> </w:t>
      </w:r>
      <w:r w:rsidRPr="00873AAF">
        <w:rPr>
          <w:b w:val="0"/>
        </w:rPr>
        <w:t>to</w:t>
      </w:r>
      <w:r w:rsidRPr="00873AAF">
        <w:rPr>
          <w:b w:val="0"/>
          <w:spacing w:val="-15"/>
        </w:rPr>
        <w:t xml:space="preserve"> </w:t>
      </w:r>
      <w:r w:rsidRPr="00873AAF">
        <w:rPr>
          <w:b w:val="0"/>
        </w:rPr>
        <w:t>your</w:t>
      </w:r>
      <w:r w:rsidRPr="00873AAF">
        <w:rPr>
          <w:b w:val="0"/>
          <w:spacing w:val="-15"/>
        </w:rPr>
        <w:t xml:space="preserve"> </w:t>
      </w:r>
      <w:r w:rsidRPr="00873AAF">
        <w:rPr>
          <w:b w:val="0"/>
        </w:rPr>
        <w:t>protection</w:t>
      </w:r>
      <w:r w:rsidRPr="00873AAF">
        <w:rPr>
          <w:b w:val="0"/>
          <w:spacing w:val="-16"/>
        </w:rPr>
        <w:t xml:space="preserve"> </w:t>
      </w:r>
      <w:r w:rsidRPr="00873AAF">
        <w:rPr>
          <w:b w:val="0"/>
        </w:rPr>
        <w:t>without compromising the quality of experience when you stay with</w:t>
      </w:r>
      <w:r w:rsidRPr="00873AAF">
        <w:rPr>
          <w:b w:val="0"/>
          <w:spacing w:val="-12"/>
        </w:rPr>
        <w:t xml:space="preserve"> </w:t>
      </w:r>
      <w:r w:rsidRPr="00873AAF">
        <w:rPr>
          <w:b w:val="0"/>
        </w:rPr>
        <w:t>us.</w:t>
      </w:r>
    </w:p>
    <w:p w:rsidR="004100F2" w:rsidRDefault="004100F2" w:rsidP="004100F2">
      <w:pPr>
        <w:pStyle w:val="BodyText"/>
        <w:spacing w:before="10"/>
        <w:rPr>
          <w:sz w:val="32"/>
        </w:rPr>
      </w:pPr>
    </w:p>
    <w:p w:rsidR="004100F2" w:rsidRDefault="004100F2" w:rsidP="004100F2">
      <w:pPr>
        <w:pStyle w:val="BodyText"/>
        <w:spacing w:line="360" w:lineRule="auto"/>
        <w:ind w:left="112" w:right="118"/>
        <w:jc w:val="both"/>
      </w:pPr>
      <w:r>
        <w:t>We remain vigilant, agile to adapt to challenges and changes and are closely monitoring the rapidly changing</w:t>
      </w:r>
      <w:r>
        <w:rPr>
          <w:spacing w:val="-8"/>
        </w:rPr>
        <w:t xml:space="preserve"> </w:t>
      </w:r>
      <w:r>
        <w:t>COVID-19</w:t>
      </w:r>
      <w:r>
        <w:rPr>
          <w:spacing w:val="-11"/>
        </w:rPr>
        <w:t xml:space="preserve"> </w:t>
      </w:r>
      <w:r>
        <w:t>situation</w:t>
      </w:r>
      <w:r>
        <w:rPr>
          <w:spacing w:val="-8"/>
        </w:rPr>
        <w:t xml:space="preserve"> </w:t>
      </w:r>
      <w:r>
        <w:t>to</w:t>
      </w:r>
      <w:r>
        <w:rPr>
          <w:spacing w:val="-10"/>
        </w:rPr>
        <w:t xml:space="preserve"> </w:t>
      </w:r>
      <w:r>
        <w:t>ensure</w:t>
      </w:r>
      <w:r>
        <w:rPr>
          <w:spacing w:val="-10"/>
        </w:rPr>
        <w:t xml:space="preserve"> </w:t>
      </w:r>
      <w:r>
        <w:t>minimal</w:t>
      </w:r>
      <w:r>
        <w:rPr>
          <w:spacing w:val="-11"/>
        </w:rPr>
        <w:t xml:space="preserve"> </w:t>
      </w:r>
      <w:r>
        <w:t>risk</w:t>
      </w:r>
      <w:r>
        <w:rPr>
          <w:spacing w:val="-7"/>
        </w:rPr>
        <w:t xml:space="preserve"> </w:t>
      </w:r>
      <w:r>
        <w:t>for</w:t>
      </w:r>
      <w:r>
        <w:rPr>
          <w:spacing w:val="-7"/>
        </w:rPr>
        <w:t xml:space="preserve"> </w:t>
      </w:r>
      <w:r>
        <w:t>our</w:t>
      </w:r>
      <w:r>
        <w:rPr>
          <w:spacing w:val="-7"/>
        </w:rPr>
        <w:t xml:space="preserve"> </w:t>
      </w:r>
      <w:r w:rsidR="007C2B6E">
        <w:t xml:space="preserve">GUESTS </w:t>
      </w:r>
      <w:r>
        <w:t>and</w:t>
      </w:r>
      <w:r>
        <w:rPr>
          <w:spacing w:val="-10"/>
        </w:rPr>
        <w:t xml:space="preserve"> </w:t>
      </w:r>
      <w:r w:rsidR="007C2B6E">
        <w:t>STAFF.</w:t>
      </w:r>
      <w:r>
        <w:rPr>
          <w:spacing w:val="-9"/>
        </w:rPr>
        <w:t xml:space="preserve"> </w:t>
      </w:r>
      <w:r>
        <w:t>We</w:t>
      </w:r>
      <w:r>
        <w:rPr>
          <w:spacing w:val="-7"/>
        </w:rPr>
        <w:t xml:space="preserve"> </w:t>
      </w:r>
      <w:r>
        <w:t>wish</w:t>
      </w:r>
      <w:r>
        <w:rPr>
          <w:spacing w:val="-10"/>
        </w:rPr>
        <w:t xml:space="preserve"> </w:t>
      </w:r>
      <w:r>
        <w:t>to</w:t>
      </w:r>
      <w:r>
        <w:rPr>
          <w:spacing w:val="-10"/>
        </w:rPr>
        <w:t xml:space="preserve"> </w:t>
      </w:r>
      <w:r>
        <w:t>reassure</w:t>
      </w:r>
      <w:r>
        <w:rPr>
          <w:spacing w:val="-8"/>
        </w:rPr>
        <w:t xml:space="preserve"> </w:t>
      </w:r>
      <w:r>
        <w:t>you</w:t>
      </w:r>
      <w:r>
        <w:rPr>
          <w:spacing w:val="-8"/>
        </w:rPr>
        <w:t xml:space="preserve"> </w:t>
      </w:r>
      <w:r>
        <w:t>that we</w:t>
      </w:r>
      <w:r>
        <w:rPr>
          <w:spacing w:val="-9"/>
        </w:rPr>
        <w:t xml:space="preserve"> </w:t>
      </w:r>
      <w:r>
        <w:t>are</w:t>
      </w:r>
      <w:r>
        <w:rPr>
          <w:spacing w:val="-13"/>
        </w:rPr>
        <w:t xml:space="preserve"> </w:t>
      </w:r>
      <w:r>
        <w:t>following</w:t>
      </w:r>
      <w:r>
        <w:rPr>
          <w:spacing w:val="-8"/>
        </w:rPr>
        <w:t xml:space="preserve"> </w:t>
      </w:r>
      <w:r>
        <w:t>the</w:t>
      </w:r>
      <w:r>
        <w:rPr>
          <w:spacing w:val="-12"/>
        </w:rPr>
        <w:t xml:space="preserve"> </w:t>
      </w:r>
      <w:r>
        <w:t>guidelines</w:t>
      </w:r>
      <w:r>
        <w:rPr>
          <w:spacing w:val="-7"/>
        </w:rPr>
        <w:t xml:space="preserve"> </w:t>
      </w:r>
      <w:r>
        <w:t>of</w:t>
      </w:r>
      <w:r>
        <w:rPr>
          <w:spacing w:val="-10"/>
        </w:rPr>
        <w:t xml:space="preserve"> </w:t>
      </w:r>
      <w:r>
        <w:t>the</w:t>
      </w:r>
      <w:r>
        <w:rPr>
          <w:spacing w:val="-12"/>
        </w:rPr>
        <w:t xml:space="preserve"> </w:t>
      </w:r>
      <w:r>
        <w:t>global</w:t>
      </w:r>
      <w:r>
        <w:rPr>
          <w:spacing w:val="-10"/>
        </w:rPr>
        <w:t xml:space="preserve"> </w:t>
      </w:r>
      <w:r>
        <w:t>and</w:t>
      </w:r>
      <w:r>
        <w:rPr>
          <w:spacing w:val="-10"/>
        </w:rPr>
        <w:t xml:space="preserve"> </w:t>
      </w:r>
      <w:r>
        <w:t>local</w:t>
      </w:r>
      <w:r>
        <w:rPr>
          <w:spacing w:val="-12"/>
        </w:rPr>
        <w:t xml:space="preserve"> </w:t>
      </w:r>
      <w:r>
        <w:t>health authorities to be able to respond to any circumstance that presents</w:t>
      </w:r>
      <w:r>
        <w:rPr>
          <w:spacing w:val="-11"/>
        </w:rPr>
        <w:t xml:space="preserve"> </w:t>
      </w:r>
      <w:r>
        <w:t>itself</w:t>
      </w:r>
    </w:p>
    <w:p w:rsidR="004100F2" w:rsidRDefault="004100F2" w:rsidP="004100F2">
      <w:pPr>
        <w:pStyle w:val="BodyText"/>
        <w:spacing w:line="360" w:lineRule="auto"/>
        <w:ind w:right="118"/>
        <w:jc w:val="both"/>
      </w:pPr>
    </w:p>
    <w:p w:rsidR="004100F2" w:rsidRDefault="004100F2" w:rsidP="004100F2">
      <w:pPr>
        <w:pStyle w:val="BodyText"/>
        <w:spacing w:before="94" w:line="360" w:lineRule="auto"/>
        <w:ind w:left="112" w:right="114"/>
        <w:jc w:val="both"/>
      </w:pPr>
      <w:r>
        <w:t>As</w:t>
      </w:r>
      <w:r>
        <w:rPr>
          <w:spacing w:val="-11"/>
        </w:rPr>
        <w:t xml:space="preserve"> </w:t>
      </w:r>
      <w:r>
        <w:t>the</w:t>
      </w:r>
      <w:r>
        <w:rPr>
          <w:spacing w:val="-13"/>
        </w:rPr>
        <w:t xml:space="preserve"> </w:t>
      </w:r>
      <w:r>
        <w:t>COVID-19</w:t>
      </w:r>
      <w:r>
        <w:rPr>
          <w:spacing w:val="-12"/>
        </w:rPr>
        <w:t xml:space="preserve"> </w:t>
      </w:r>
      <w:r>
        <w:t>pandemic</w:t>
      </w:r>
      <w:r>
        <w:rPr>
          <w:spacing w:val="-10"/>
        </w:rPr>
        <w:t xml:space="preserve"> </w:t>
      </w:r>
      <w:r>
        <w:t>situation</w:t>
      </w:r>
      <w:r>
        <w:rPr>
          <w:spacing w:val="-12"/>
        </w:rPr>
        <w:t xml:space="preserve"> </w:t>
      </w:r>
      <w:r>
        <w:t>continues</w:t>
      </w:r>
      <w:r>
        <w:rPr>
          <w:spacing w:val="-12"/>
        </w:rPr>
        <w:t xml:space="preserve"> </w:t>
      </w:r>
      <w:r>
        <w:t>to</w:t>
      </w:r>
      <w:r>
        <w:rPr>
          <w:spacing w:val="-14"/>
        </w:rPr>
        <w:t xml:space="preserve"> </w:t>
      </w:r>
      <w:r>
        <w:t>unfold</w:t>
      </w:r>
      <w:r>
        <w:rPr>
          <w:spacing w:val="-10"/>
        </w:rPr>
        <w:t xml:space="preserve"> </w:t>
      </w:r>
      <w:proofErr w:type="gramStart"/>
      <w:r>
        <w:t>it</w:t>
      </w:r>
      <w:r w:rsidR="0063407F">
        <w:t>’</w:t>
      </w:r>
      <w:r>
        <w:t>s</w:t>
      </w:r>
      <w:proofErr w:type="gramEnd"/>
      <w:r>
        <w:rPr>
          <w:spacing w:val="-11"/>
        </w:rPr>
        <w:t xml:space="preserve"> </w:t>
      </w:r>
      <w:r>
        <w:t>how</w:t>
      </w:r>
      <w:r>
        <w:rPr>
          <w:spacing w:val="-13"/>
        </w:rPr>
        <w:t xml:space="preserve"> </w:t>
      </w:r>
      <w:r>
        <w:t>we</w:t>
      </w:r>
      <w:r>
        <w:rPr>
          <w:spacing w:val="-10"/>
        </w:rPr>
        <w:t xml:space="preserve"> </w:t>
      </w:r>
      <w:r>
        <w:t>choose</w:t>
      </w:r>
      <w:r>
        <w:rPr>
          <w:spacing w:val="-11"/>
        </w:rPr>
        <w:t xml:space="preserve"> </w:t>
      </w:r>
      <w:r>
        <w:t>to</w:t>
      </w:r>
      <w:r>
        <w:rPr>
          <w:spacing w:val="-13"/>
        </w:rPr>
        <w:t xml:space="preserve"> </w:t>
      </w:r>
      <w:r>
        <w:t>face</w:t>
      </w:r>
      <w:r>
        <w:rPr>
          <w:spacing w:val="-14"/>
        </w:rPr>
        <w:t xml:space="preserve"> </w:t>
      </w:r>
      <w:r>
        <w:t>the</w:t>
      </w:r>
      <w:r>
        <w:rPr>
          <w:spacing w:val="-13"/>
        </w:rPr>
        <w:t xml:space="preserve"> </w:t>
      </w:r>
      <w:r>
        <w:t>present</w:t>
      </w:r>
      <w:r>
        <w:rPr>
          <w:spacing w:val="-12"/>
        </w:rPr>
        <w:t xml:space="preserve"> </w:t>
      </w:r>
      <w:r>
        <w:t>challenges that will define our future. These actions, we believe, will reconfigure the legacy for our people and our planet. We’ve always been propelled by our passion for the protection of our planet and its people. As a family</w:t>
      </w:r>
      <w:r>
        <w:rPr>
          <w:spacing w:val="-5"/>
        </w:rPr>
        <w:t xml:space="preserve"> </w:t>
      </w:r>
      <w:r>
        <w:t>with</w:t>
      </w:r>
      <w:r>
        <w:rPr>
          <w:spacing w:val="-8"/>
        </w:rPr>
        <w:t xml:space="preserve"> </w:t>
      </w:r>
      <w:r>
        <w:t>family</w:t>
      </w:r>
      <w:r>
        <w:rPr>
          <w:spacing w:val="-5"/>
        </w:rPr>
        <w:t xml:space="preserve"> </w:t>
      </w:r>
      <w:r>
        <w:t>our</w:t>
      </w:r>
      <w:r>
        <w:rPr>
          <w:spacing w:val="-4"/>
        </w:rPr>
        <w:t xml:space="preserve"> </w:t>
      </w:r>
      <w:r>
        <w:t>empathy</w:t>
      </w:r>
      <w:r>
        <w:rPr>
          <w:spacing w:val="-4"/>
        </w:rPr>
        <w:t xml:space="preserve"> </w:t>
      </w:r>
      <w:r>
        <w:t>and</w:t>
      </w:r>
      <w:r>
        <w:rPr>
          <w:spacing w:val="-8"/>
        </w:rPr>
        <w:t xml:space="preserve"> </w:t>
      </w:r>
      <w:r>
        <w:t>shared</w:t>
      </w:r>
      <w:r>
        <w:rPr>
          <w:spacing w:val="-8"/>
        </w:rPr>
        <w:t xml:space="preserve"> </w:t>
      </w:r>
      <w:r>
        <w:t>sense</w:t>
      </w:r>
      <w:r>
        <w:rPr>
          <w:spacing w:val="-8"/>
        </w:rPr>
        <w:t xml:space="preserve"> </w:t>
      </w:r>
      <w:r>
        <w:t>of</w:t>
      </w:r>
      <w:r>
        <w:rPr>
          <w:spacing w:val="-3"/>
        </w:rPr>
        <w:t xml:space="preserve"> </w:t>
      </w:r>
      <w:r>
        <w:t>hope</w:t>
      </w:r>
      <w:r>
        <w:rPr>
          <w:spacing w:val="-6"/>
        </w:rPr>
        <w:t xml:space="preserve"> </w:t>
      </w:r>
      <w:r>
        <w:t>will</w:t>
      </w:r>
      <w:r>
        <w:rPr>
          <w:spacing w:val="-6"/>
        </w:rPr>
        <w:t xml:space="preserve"> </w:t>
      </w:r>
      <w:r>
        <w:t>continue</w:t>
      </w:r>
      <w:r>
        <w:rPr>
          <w:spacing w:val="-5"/>
        </w:rPr>
        <w:t xml:space="preserve"> </w:t>
      </w:r>
      <w:r>
        <w:t>to</w:t>
      </w:r>
      <w:r>
        <w:rPr>
          <w:spacing w:val="-8"/>
        </w:rPr>
        <w:t xml:space="preserve"> </w:t>
      </w:r>
      <w:r>
        <w:t>drive</w:t>
      </w:r>
      <w:r>
        <w:rPr>
          <w:spacing w:val="-4"/>
        </w:rPr>
        <w:t xml:space="preserve"> </w:t>
      </w:r>
      <w:r>
        <w:t>our</w:t>
      </w:r>
      <w:r>
        <w:rPr>
          <w:spacing w:val="-4"/>
        </w:rPr>
        <w:t xml:space="preserve"> </w:t>
      </w:r>
      <w:r>
        <w:t>efforts</w:t>
      </w:r>
      <w:r>
        <w:rPr>
          <w:spacing w:val="-5"/>
        </w:rPr>
        <w:t xml:space="preserve"> </w:t>
      </w:r>
      <w:r>
        <w:t>to</w:t>
      </w:r>
      <w:r>
        <w:rPr>
          <w:spacing w:val="-8"/>
        </w:rPr>
        <w:t xml:space="preserve"> </w:t>
      </w:r>
      <w:r>
        <w:t>ensure</w:t>
      </w:r>
      <w:r>
        <w:rPr>
          <w:spacing w:val="-9"/>
        </w:rPr>
        <w:t xml:space="preserve"> </w:t>
      </w:r>
      <w:r>
        <w:t>a</w:t>
      </w:r>
      <w:r>
        <w:rPr>
          <w:spacing w:val="-5"/>
        </w:rPr>
        <w:t xml:space="preserve"> </w:t>
      </w:r>
      <w:r>
        <w:t>safe environment for all who engage with</w:t>
      </w:r>
      <w:r>
        <w:rPr>
          <w:spacing w:val="-5"/>
        </w:rPr>
        <w:t xml:space="preserve"> </w:t>
      </w:r>
      <w:r>
        <w:t>us.</w:t>
      </w:r>
    </w:p>
    <w:p w:rsidR="004100F2" w:rsidRDefault="004100F2" w:rsidP="004100F2">
      <w:pPr>
        <w:pStyle w:val="BodyText"/>
        <w:spacing w:line="360" w:lineRule="auto"/>
        <w:ind w:right="118"/>
        <w:jc w:val="both"/>
        <w:sectPr w:rsidR="004100F2">
          <w:pgSz w:w="11900" w:h="16850"/>
          <w:pgMar w:top="1600" w:right="720" w:bottom="520" w:left="740" w:header="0" w:footer="327" w:gutter="0"/>
          <w:cols w:space="720"/>
        </w:sectPr>
      </w:pPr>
    </w:p>
    <w:p w:rsidR="004100F2" w:rsidRDefault="004100F2" w:rsidP="004100F2">
      <w:pPr>
        <w:pStyle w:val="BodyText"/>
        <w:rPr>
          <w:sz w:val="20"/>
        </w:rPr>
      </w:pPr>
    </w:p>
    <w:p w:rsidR="004100F2" w:rsidRDefault="004100F2" w:rsidP="004100F2">
      <w:pPr>
        <w:pStyle w:val="BodyText"/>
        <w:spacing w:before="2"/>
      </w:pPr>
    </w:p>
    <w:p w:rsidR="004100F2" w:rsidRDefault="004100F2" w:rsidP="004100F2"/>
    <w:p w:rsidR="004100F2" w:rsidRDefault="004100F2" w:rsidP="004100F2">
      <w:pPr>
        <w:pStyle w:val="BodyText"/>
        <w:spacing w:before="208" w:line="360" w:lineRule="auto"/>
        <w:ind w:right="113"/>
        <w:jc w:val="both"/>
      </w:pPr>
    </w:p>
    <w:p w:rsidR="004100F2" w:rsidRDefault="004100F2" w:rsidP="004100F2">
      <w:pPr>
        <w:pStyle w:val="BodyText"/>
        <w:spacing w:before="126" w:line="360" w:lineRule="auto"/>
        <w:ind w:left="112" w:right="117"/>
        <w:jc w:val="both"/>
      </w:pPr>
    </w:p>
    <w:p w:rsidR="004100F2" w:rsidRDefault="004100F2" w:rsidP="004100F2">
      <w:pPr>
        <w:pStyle w:val="BodyText"/>
        <w:spacing w:before="126" w:line="360" w:lineRule="auto"/>
        <w:ind w:left="112" w:right="117"/>
        <w:jc w:val="both"/>
      </w:pPr>
    </w:p>
    <w:p w:rsidR="004100F2" w:rsidRDefault="004100F2" w:rsidP="004100F2">
      <w:pPr>
        <w:tabs>
          <w:tab w:val="left" w:pos="1246"/>
        </w:tabs>
      </w:pPr>
    </w:p>
    <w:p w:rsidR="004100F2" w:rsidRDefault="004100F2" w:rsidP="004100F2">
      <w:pPr>
        <w:pStyle w:val="ListParagraph"/>
        <w:tabs>
          <w:tab w:val="left" w:pos="1246"/>
        </w:tabs>
        <w:ind w:firstLine="0"/>
      </w:pPr>
    </w:p>
    <w:p w:rsidR="002B4F2D" w:rsidRDefault="002B4F2D" w:rsidP="002B4F2D">
      <w:pPr>
        <w:pStyle w:val="BodyText"/>
        <w:spacing w:before="126" w:line="360" w:lineRule="auto"/>
        <w:ind w:left="1245" w:right="121"/>
        <w:jc w:val="both"/>
      </w:pPr>
    </w:p>
    <w:p w:rsidR="002B4F2D" w:rsidRDefault="002B4F2D" w:rsidP="002B4F2D">
      <w:pPr>
        <w:spacing w:before="94"/>
        <w:ind w:left="112"/>
        <w:jc w:val="both"/>
      </w:pPr>
    </w:p>
    <w:p w:rsidR="002B4F2D" w:rsidRDefault="002B4F2D" w:rsidP="002B4F2D">
      <w:pPr>
        <w:pStyle w:val="BodyText"/>
        <w:spacing w:line="362" w:lineRule="auto"/>
        <w:ind w:left="112" w:right="121"/>
        <w:jc w:val="both"/>
      </w:pPr>
    </w:p>
    <w:p w:rsidR="002B4F2D" w:rsidRDefault="002B4F2D" w:rsidP="00F03CA2">
      <w:pPr>
        <w:pStyle w:val="BodyText"/>
        <w:spacing w:line="360" w:lineRule="auto"/>
        <w:ind w:left="112" w:right="116"/>
        <w:jc w:val="both"/>
      </w:pPr>
    </w:p>
    <w:p w:rsidR="00F03CA2" w:rsidRDefault="00F03CA2" w:rsidP="00F03CA2">
      <w:pPr>
        <w:pStyle w:val="BodyText"/>
        <w:spacing w:line="360" w:lineRule="auto"/>
        <w:ind w:left="112" w:right="116"/>
        <w:jc w:val="both"/>
      </w:pPr>
    </w:p>
    <w:p w:rsidR="00F03CA2" w:rsidRDefault="00F03CA2" w:rsidP="00F03CA2">
      <w:pPr>
        <w:pStyle w:val="BodyText"/>
        <w:spacing w:before="126" w:line="360" w:lineRule="auto"/>
        <w:ind w:left="112" w:right="116"/>
        <w:jc w:val="both"/>
      </w:pPr>
    </w:p>
    <w:p w:rsidR="00F03CA2" w:rsidRPr="00F03CA2" w:rsidRDefault="00F03CA2" w:rsidP="00F03CA2">
      <w:pPr>
        <w:rPr>
          <w:b/>
          <w:sz w:val="32"/>
          <w:szCs w:val="32"/>
          <w:u w:val="single"/>
        </w:rPr>
      </w:pPr>
    </w:p>
    <w:sectPr w:rsidR="00F03CA2" w:rsidRPr="00F03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539AD"/>
    <w:multiLevelType w:val="hybridMultilevel"/>
    <w:tmpl w:val="A9DE29FC"/>
    <w:lvl w:ilvl="0" w:tplc="F342C054">
      <w:numFmt w:val="bullet"/>
      <w:lvlText w:val=""/>
      <w:lvlJc w:val="left"/>
      <w:pPr>
        <w:ind w:left="1245" w:hanging="425"/>
      </w:pPr>
      <w:rPr>
        <w:rFonts w:ascii="Symbol" w:eastAsia="Symbol" w:hAnsi="Symbol" w:cs="Symbol" w:hint="default"/>
        <w:w w:val="100"/>
        <w:sz w:val="22"/>
        <w:szCs w:val="22"/>
        <w:lang w:val="en-US" w:eastAsia="en-US" w:bidi="ar-SA"/>
      </w:rPr>
    </w:lvl>
    <w:lvl w:ilvl="1" w:tplc="F9827914">
      <w:numFmt w:val="bullet"/>
      <w:lvlText w:val="•"/>
      <w:lvlJc w:val="left"/>
      <w:pPr>
        <w:ind w:left="2159" w:hanging="425"/>
      </w:pPr>
      <w:rPr>
        <w:rFonts w:hint="default"/>
        <w:lang w:val="en-US" w:eastAsia="en-US" w:bidi="ar-SA"/>
      </w:rPr>
    </w:lvl>
    <w:lvl w:ilvl="2" w:tplc="56C09982">
      <w:numFmt w:val="bullet"/>
      <w:lvlText w:val="•"/>
      <w:lvlJc w:val="left"/>
      <w:pPr>
        <w:ind w:left="3079" w:hanging="425"/>
      </w:pPr>
      <w:rPr>
        <w:rFonts w:hint="default"/>
        <w:lang w:val="en-US" w:eastAsia="en-US" w:bidi="ar-SA"/>
      </w:rPr>
    </w:lvl>
    <w:lvl w:ilvl="3" w:tplc="BFA80CDA">
      <w:numFmt w:val="bullet"/>
      <w:lvlText w:val="•"/>
      <w:lvlJc w:val="left"/>
      <w:pPr>
        <w:ind w:left="3999" w:hanging="425"/>
      </w:pPr>
      <w:rPr>
        <w:rFonts w:hint="default"/>
        <w:lang w:val="en-US" w:eastAsia="en-US" w:bidi="ar-SA"/>
      </w:rPr>
    </w:lvl>
    <w:lvl w:ilvl="4" w:tplc="689EE926">
      <w:numFmt w:val="bullet"/>
      <w:lvlText w:val="•"/>
      <w:lvlJc w:val="left"/>
      <w:pPr>
        <w:ind w:left="4919" w:hanging="425"/>
      </w:pPr>
      <w:rPr>
        <w:rFonts w:hint="default"/>
        <w:lang w:val="en-US" w:eastAsia="en-US" w:bidi="ar-SA"/>
      </w:rPr>
    </w:lvl>
    <w:lvl w:ilvl="5" w:tplc="0644C8DE">
      <w:numFmt w:val="bullet"/>
      <w:lvlText w:val="•"/>
      <w:lvlJc w:val="left"/>
      <w:pPr>
        <w:ind w:left="5839" w:hanging="425"/>
      </w:pPr>
      <w:rPr>
        <w:rFonts w:hint="default"/>
        <w:lang w:val="en-US" w:eastAsia="en-US" w:bidi="ar-SA"/>
      </w:rPr>
    </w:lvl>
    <w:lvl w:ilvl="6" w:tplc="9C028362">
      <w:numFmt w:val="bullet"/>
      <w:lvlText w:val="•"/>
      <w:lvlJc w:val="left"/>
      <w:pPr>
        <w:ind w:left="6759" w:hanging="425"/>
      </w:pPr>
      <w:rPr>
        <w:rFonts w:hint="default"/>
        <w:lang w:val="en-US" w:eastAsia="en-US" w:bidi="ar-SA"/>
      </w:rPr>
    </w:lvl>
    <w:lvl w:ilvl="7" w:tplc="EFF2A8EC">
      <w:numFmt w:val="bullet"/>
      <w:lvlText w:val="•"/>
      <w:lvlJc w:val="left"/>
      <w:pPr>
        <w:ind w:left="7679" w:hanging="425"/>
      </w:pPr>
      <w:rPr>
        <w:rFonts w:hint="default"/>
        <w:lang w:val="en-US" w:eastAsia="en-US" w:bidi="ar-SA"/>
      </w:rPr>
    </w:lvl>
    <w:lvl w:ilvl="8" w:tplc="F32A34DE">
      <w:numFmt w:val="bullet"/>
      <w:lvlText w:val="•"/>
      <w:lvlJc w:val="left"/>
      <w:pPr>
        <w:ind w:left="8599" w:hanging="42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A2"/>
    <w:rsid w:val="00027E16"/>
    <w:rsid w:val="001836BA"/>
    <w:rsid w:val="002424B6"/>
    <w:rsid w:val="002B4F2D"/>
    <w:rsid w:val="004100F2"/>
    <w:rsid w:val="0063407F"/>
    <w:rsid w:val="007C2B6E"/>
    <w:rsid w:val="00873AAF"/>
    <w:rsid w:val="00F03CA2"/>
    <w:rsid w:val="00F23744"/>
    <w:rsid w:val="00F570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3CA2"/>
    <w:pPr>
      <w:widowControl w:val="0"/>
      <w:autoSpaceDE w:val="0"/>
      <w:autoSpaceDN w:val="0"/>
      <w:spacing w:after="0"/>
      <w:ind w:left="112"/>
      <w:jc w:val="both"/>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C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CA2"/>
    <w:rPr>
      <w:rFonts w:ascii="Tahoma" w:hAnsi="Tahoma" w:cs="Tahoma"/>
      <w:sz w:val="16"/>
      <w:szCs w:val="16"/>
    </w:rPr>
  </w:style>
  <w:style w:type="character" w:customStyle="1" w:styleId="Heading1Char">
    <w:name w:val="Heading 1 Char"/>
    <w:basedOn w:val="DefaultParagraphFont"/>
    <w:link w:val="Heading1"/>
    <w:uiPriority w:val="9"/>
    <w:rsid w:val="00F03CA2"/>
    <w:rPr>
      <w:rFonts w:ascii="Arial" w:eastAsia="Arial" w:hAnsi="Arial" w:cs="Arial"/>
      <w:b/>
      <w:bCs/>
      <w:lang w:val="en-US"/>
    </w:rPr>
  </w:style>
  <w:style w:type="paragraph" w:styleId="BodyText">
    <w:name w:val="Body Text"/>
    <w:basedOn w:val="Normal"/>
    <w:link w:val="BodyTextChar"/>
    <w:uiPriority w:val="1"/>
    <w:qFormat/>
    <w:rsid w:val="00F03CA2"/>
    <w:pPr>
      <w:widowControl w:val="0"/>
      <w:autoSpaceDE w:val="0"/>
      <w:autoSpaceDN w:val="0"/>
      <w:spacing w:after="0"/>
    </w:pPr>
    <w:rPr>
      <w:rFonts w:ascii="Arial" w:eastAsia="Arial" w:hAnsi="Arial" w:cs="Arial"/>
      <w:lang w:val="en-US"/>
    </w:rPr>
  </w:style>
  <w:style w:type="character" w:customStyle="1" w:styleId="BodyTextChar">
    <w:name w:val="Body Text Char"/>
    <w:basedOn w:val="DefaultParagraphFont"/>
    <w:link w:val="BodyText"/>
    <w:uiPriority w:val="1"/>
    <w:rsid w:val="00F03CA2"/>
    <w:rPr>
      <w:rFonts w:ascii="Arial" w:eastAsia="Arial" w:hAnsi="Arial" w:cs="Arial"/>
      <w:lang w:val="en-US"/>
    </w:rPr>
  </w:style>
  <w:style w:type="paragraph" w:styleId="ListParagraph">
    <w:name w:val="List Paragraph"/>
    <w:basedOn w:val="Normal"/>
    <w:uiPriority w:val="1"/>
    <w:qFormat/>
    <w:rsid w:val="002B4F2D"/>
    <w:pPr>
      <w:widowControl w:val="0"/>
      <w:autoSpaceDE w:val="0"/>
      <w:autoSpaceDN w:val="0"/>
      <w:spacing w:after="0"/>
      <w:ind w:left="1245" w:hanging="425"/>
      <w:jc w:val="both"/>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3CA2"/>
    <w:pPr>
      <w:widowControl w:val="0"/>
      <w:autoSpaceDE w:val="0"/>
      <w:autoSpaceDN w:val="0"/>
      <w:spacing w:after="0"/>
      <w:ind w:left="112"/>
      <w:jc w:val="both"/>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C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CA2"/>
    <w:rPr>
      <w:rFonts w:ascii="Tahoma" w:hAnsi="Tahoma" w:cs="Tahoma"/>
      <w:sz w:val="16"/>
      <w:szCs w:val="16"/>
    </w:rPr>
  </w:style>
  <w:style w:type="character" w:customStyle="1" w:styleId="Heading1Char">
    <w:name w:val="Heading 1 Char"/>
    <w:basedOn w:val="DefaultParagraphFont"/>
    <w:link w:val="Heading1"/>
    <w:uiPriority w:val="9"/>
    <w:rsid w:val="00F03CA2"/>
    <w:rPr>
      <w:rFonts w:ascii="Arial" w:eastAsia="Arial" w:hAnsi="Arial" w:cs="Arial"/>
      <w:b/>
      <w:bCs/>
      <w:lang w:val="en-US"/>
    </w:rPr>
  </w:style>
  <w:style w:type="paragraph" w:styleId="BodyText">
    <w:name w:val="Body Text"/>
    <w:basedOn w:val="Normal"/>
    <w:link w:val="BodyTextChar"/>
    <w:uiPriority w:val="1"/>
    <w:qFormat/>
    <w:rsid w:val="00F03CA2"/>
    <w:pPr>
      <w:widowControl w:val="0"/>
      <w:autoSpaceDE w:val="0"/>
      <w:autoSpaceDN w:val="0"/>
      <w:spacing w:after="0"/>
    </w:pPr>
    <w:rPr>
      <w:rFonts w:ascii="Arial" w:eastAsia="Arial" w:hAnsi="Arial" w:cs="Arial"/>
      <w:lang w:val="en-US"/>
    </w:rPr>
  </w:style>
  <w:style w:type="character" w:customStyle="1" w:styleId="BodyTextChar">
    <w:name w:val="Body Text Char"/>
    <w:basedOn w:val="DefaultParagraphFont"/>
    <w:link w:val="BodyText"/>
    <w:uiPriority w:val="1"/>
    <w:rsid w:val="00F03CA2"/>
    <w:rPr>
      <w:rFonts w:ascii="Arial" w:eastAsia="Arial" w:hAnsi="Arial" w:cs="Arial"/>
      <w:lang w:val="en-US"/>
    </w:rPr>
  </w:style>
  <w:style w:type="paragraph" w:styleId="ListParagraph">
    <w:name w:val="List Paragraph"/>
    <w:basedOn w:val="Normal"/>
    <w:uiPriority w:val="1"/>
    <w:qFormat/>
    <w:rsid w:val="002B4F2D"/>
    <w:pPr>
      <w:widowControl w:val="0"/>
      <w:autoSpaceDE w:val="0"/>
      <w:autoSpaceDN w:val="0"/>
      <w:spacing w:after="0"/>
      <w:ind w:left="1245" w:hanging="425"/>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FED50-55EC-4D4F-A48D-889AA835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2020-08-11T18:12:00Z</cp:lastPrinted>
  <dcterms:created xsi:type="dcterms:W3CDTF">2020-08-11T18:12:00Z</dcterms:created>
  <dcterms:modified xsi:type="dcterms:W3CDTF">2021-04-12T16:04:00Z</dcterms:modified>
</cp:coreProperties>
</file>